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13" w:rsidRPr="005D5DF3" w:rsidRDefault="00954213" w:rsidP="00954213">
      <w:pPr>
        <w:suppressAutoHyphens/>
        <w:autoSpaceDN w:val="0"/>
        <w:spacing w:before="240" w:after="0" w:line="245" w:lineRule="auto"/>
        <w:jc w:val="center"/>
        <w:rPr>
          <w:rFonts w:ascii="Calibri" w:eastAsia="Times New Roman" w:hAnsi="Calibri" w:cs="Calibri"/>
          <w:b/>
          <w:i/>
          <w:kern w:val="3"/>
          <w:sz w:val="40"/>
          <w:szCs w:val="40"/>
        </w:rPr>
      </w:pPr>
      <w:r w:rsidRPr="005D5DF3">
        <w:rPr>
          <w:rFonts w:ascii="Calibri" w:eastAsia="Times New Roman" w:hAnsi="Calibri" w:cs="Calibri"/>
          <w:b/>
          <w:kern w:val="3"/>
          <w:sz w:val="40"/>
          <w:szCs w:val="40"/>
        </w:rPr>
        <w:t>Board of Health</w:t>
      </w:r>
    </w:p>
    <w:p w:rsidR="00954213" w:rsidRDefault="0085049C" w:rsidP="0095421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>Date:    November 14</w:t>
      </w:r>
      <w:r w:rsidR="00954213">
        <w:rPr>
          <w:rFonts w:ascii="Calibri" w:eastAsia="Times New Roman" w:hAnsi="Calibri" w:cs="Calibri"/>
          <w:b/>
          <w:kern w:val="3"/>
          <w:sz w:val="24"/>
        </w:rPr>
        <w:t>, 2022</w:t>
      </w:r>
      <w:r w:rsidR="00954213">
        <w:rPr>
          <w:rFonts w:ascii="Calibri" w:eastAsia="Times New Roman" w:hAnsi="Calibri" w:cs="Calibri"/>
          <w:b/>
          <w:kern w:val="3"/>
          <w:sz w:val="24"/>
        </w:rPr>
        <w:tab/>
      </w:r>
      <w:r w:rsidR="00954213"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="00954213" w:rsidRPr="005D5DF3">
        <w:rPr>
          <w:rFonts w:ascii="Calibri" w:eastAsia="Times New Roman" w:hAnsi="Calibri" w:cs="Calibri"/>
          <w:b/>
          <w:kern w:val="3"/>
          <w:sz w:val="24"/>
        </w:rPr>
        <w:tab/>
        <w:t xml:space="preserve">Time: </w:t>
      </w:r>
      <w:r w:rsidR="00954213">
        <w:rPr>
          <w:rFonts w:ascii="Calibri" w:eastAsia="Times New Roman" w:hAnsi="Calibri" w:cs="Calibri"/>
          <w:b/>
          <w:kern w:val="3"/>
          <w:sz w:val="24"/>
        </w:rPr>
        <w:t xml:space="preserve"> 9:30 a.m.</w:t>
      </w:r>
    </w:p>
    <w:p w:rsidR="00954213" w:rsidRDefault="00954213" w:rsidP="00954213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Join ZOOM Meeting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history="1">
        <w:r w:rsidRPr="000D79CE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https://us02web.zoom.us/j/3590583442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954213" w:rsidRDefault="00954213" w:rsidP="00954213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 Dial 1-929-436-2866 and enter Meeting ID: 359 058 3442</w:t>
      </w:r>
    </w:p>
    <w:p w:rsidR="00954213" w:rsidRDefault="00954213" w:rsidP="00954213">
      <w:pPr>
        <w:pBdr>
          <w:bottom w:val="single" w:sz="12" w:space="1" w:color="auto"/>
        </w:pBd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</w:p>
    <w:p w:rsidR="00954213" w:rsidRPr="005D5DF3" w:rsidRDefault="00954213" w:rsidP="0095421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8"/>
        </w:rPr>
      </w:pPr>
      <w:r w:rsidRPr="005D5DF3">
        <w:rPr>
          <w:rFonts w:ascii="Calibri" w:eastAsia="Times New Roman" w:hAnsi="Calibri" w:cs="Calibri"/>
          <w:b/>
          <w:kern w:val="3"/>
          <w:sz w:val="28"/>
        </w:rPr>
        <w:t>Agenda</w:t>
      </w:r>
    </w:p>
    <w:p w:rsidR="00954213" w:rsidRPr="005D5DF3" w:rsidRDefault="00954213" w:rsidP="00954213">
      <w:pPr>
        <w:pStyle w:val="NormalWeb"/>
        <w:numPr>
          <w:ilvl w:val="0"/>
          <w:numId w:val="1"/>
        </w:numPr>
        <w:spacing w:after="0" w:afterAutospacing="0"/>
        <w:rPr>
          <w:rFonts w:ascii="Calibri" w:hAnsi="Calibri" w:cs="Calibri"/>
          <w:kern w:val="3"/>
        </w:rPr>
      </w:pPr>
      <w:r w:rsidRPr="005D5DF3">
        <w:rPr>
          <w:rFonts w:ascii="Calibri" w:hAnsi="Calibri" w:cs="Calibri"/>
          <w:kern w:val="3"/>
        </w:rPr>
        <w:t xml:space="preserve">Open </w:t>
      </w:r>
    </w:p>
    <w:p w:rsidR="00954213" w:rsidRDefault="007C77F1" w:rsidP="0095421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Acceptance </w:t>
      </w:r>
      <w:r w:rsidR="0085049C">
        <w:rPr>
          <w:rFonts w:ascii="Calibri" w:eastAsia="Times New Roman" w:hAnsi="Calibri" w:cs="Calibri"/>
          <w:kern w:val="3"/>
          <w:sz w:val="24"/>
          <w:szCs w:val="24"/>
        </w:rPr>
        <w:t>of Minutes: October 17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 xml:space="preserve">, 2022 </w:t>
      </w:r>
    </w:p>
    <w:p w:rsidR="00954213" w:rsidRPr="008A6ED7" w:rsidRDefault="00954213" w:rsidP="0095421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Appointments</w:t>
      </w:r>
      <w:r w:rsidR="000C0DEC">
        <w:rPr>
          <w:rFonts w:ascii="Calibri" w:eastAsia="Times New Roman" w:hAnsi="Calibri" w:cs="Calibri"/>
          <w:kern w:val="3"/>
          <w:sz w:val="24"/>
          <w:szCs w:val="24"/>
        </w:rPr>
        <w:t xml:space="preserve">: </w:t>
      </w:r>
    </w:p>
    <w:p w:rsidR="00954213" w:rsidRPr="0085049C" w:rsidRDefault="00954213" w:rsidP="0085049C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FRCOG Health Agent Update</w:t>
      </w:r>
    </w:p>
    <w:p w:rsidR="00922BEB" w:rsidRDefault="00922BEB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</w:p>
    <w:p w:rsidR="00922BEB" w:rsidRDefault="0085049C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  <w:t>5</w:t>
      </w:r>
      <w:r w:rsidR="00922BEB">
        <w:rPr>
          <w:rFonts w:ascii="Calibri" w:eastAsia="Times New Roman" w:hAnsi="Calibri" w:cs="Calibri"/>
          <w:kern w:val="3"/>
          <w:sz w:val="24"/>
          <w:szCs w:val="24"/>
        </w:rPr>
        <w:t>.   Other Business:</w:t>
      </w:r>
    </w:p>
    <w:p w:rsidR="00922BEB" w:rsidRDefault="00922BEB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>Revised Cease &amp; Desist Order for Tobacco Control</w:t>
      </w:r>
    </w:p>
    <w:p w:rsidR="000C0DEC" w:rsidRDefault="000C0DEC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  <w:t xml:space="preserve">      Re-Organization of the Board (Chair &amp; Vice-Chair)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Default="0085049C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6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 xml:space="preserve">Anything unanticipated by chair at time of posting 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Default="0085049C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7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>Correspondence</w:t>
      </w:r>
    </w:p>
    <w:p w:rsidR="007526B5" w:rsidRDefault="007C77F1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       </w:t>
      </w:r>
      <w:r w:rsidR="007526B5">
        <w:rPr>
          <w:rFonts w:ascii="Calibri" w:eastAsia="Times New Roman" w:hAnsi="Calibri" w:cs="Calibri"/>
          <w:kern w:val="3"/>
          <w:sz w:val="24"/>
          <w:szCs w:val="24"/>
        </w:rPr>
        <w:t xml:space="preserve"> </w:t>
      </w:r>
    </w:p>
    <w:p w:rsidR="00954213" w:rsidRDefault="0085049C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8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>Public Comment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Pr="005D5DF3" w:rsidRDefault="0085049C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9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</w:r>
      <w:r w:rsidR="00954213" w:rsidRPr="005D5DF3">
        <w:rPr>
          <w:rFonts w:ascii="Calibri" w:eastAsia="Times New Roman" w:hAnsi="Calibri" w:cs="Calibri"/>
          <w:kern w:val="3"/>
          <w:sz w:val="24"/>
          <w:szCs w:val="24"/>
        </w:rPr>
        <w:t>Adjourn Meeting</w:t>
      </w: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>Board of Health</w:t>
      </w:r>
    </w:p>
    <w:p w:rsidR="00954213" w:rsidRPr="005D5DF3" w:rsidRDefault="0085049C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Fred Vohr</w:t>
      </w:r>
      <w:bookmarkStart w:id="0" w:name="_GoBack"/>
      <w:bookmarkEnd w:id="0"/>
      <w:r w:rsidR="00954213" w:rsidRPr="005D5DF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54213">
        <w:rPr>
          <w:rFonts w:ascii="Times New Roman" w:eastAsia="Times New Roman" w:hAnsi="Times New Roman" w:cs="Times New Roman"/>
          <w:sz w:val="20"/>
          <w:szCs w:val="20"/>
        </w:rPr>
        <w:t>Chair</w:t>
      </w: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54213" w:rsidRPr="005D5DF3" w:rsidRDefault="00954213" w:rsidP="00954213">
      <w:pPr>
        <w:tabs>
          <w:tab w:val="left" w:pos="360"/>
        </w:tabs>
        <w:suppressAutoHyphens/>
        <w:autoSpaceDN w:val="0"/>
        <w:spacing w:before="120" w:after="120" w:line="247" w:lineRule="auto"/>
        <w:ind w:left="720"/>
      </w:pP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The listing of matters are those reasonably anticipated by the Chair which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be discussed at the meeting.  Not all items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in fact be discussed, and other items not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also be brought up for discussion to the extent permitted by law</w:t>
      </w:r>
      <w:r w:rsidRPr="005D5DF3">
        <w:rPr>
          <w:rFonts w:ascii="Tahoma" w:eastAsia="Times New Roman" w:hAnsi="Tahoma" w:cs="Tahoma"/>
          <w:kern w:val="3"/>
          <w:sz w:val="18"/>
          <w:szCs w:val="18"/>
        </w:rPr>
        <w:t>.</w:t>
      </w:r>
    </w:p>
    <w:p w:rsidR="00954213" w:rsidRDefault="00954213" w:rsidP="00954213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4A7"/>
    <w:multiLevelType w:val="hybridMultilevel"/>
    <w:tmpl w:val="3B92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13"/>
    <w:rsid w:val="000C0DEC"/>
    <w:rsid w:val="001D3A05"/>
    <w:rsid w:val="007526B5"/>
    <w:rsid w:val="007C77F1"/>
    <w:rsid w:val="0085049C"/>
    <w:rsid w:val="00922BEB"/>
    <w:rsid w:val="00954213"/>
    <w:rsid w:val="00B71134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8707"/>
  <w15:chartTrackingRefBased/>
  <w15:docId w15:val="{1A2C6EC8-23DB-43C5-831C-28864F0D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4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590583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cp:lastPrinted>2022-05-25T13:12:00Z</cp:lastPrinted>
  <dcterms:created xsi:type="dcterms:W3CDTF">2022-10-17T14:48:00Z</dcterms:created>
  <dcterms:modified xsi:type="dcterms:W3CDTF">2022-10-17T14:48:00Z</dcterms:modified>
</cp:coreProperties>
</file>