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8630A9" w:rsidP="0091756E">
      <w:r>
        <w:t>Selectmen’s Meeting</w:t>
      </w:r>
      <w:r>
        <w:tab/>
      </w:r>
      <w:r>
        <w:tab/>
        <w:t>June 25</w:t>
      </w:r>
      <w:r w:rsidR="00A73256">
        <w:t>, 2018</w:t>
      </w:r>
      <w:r w:rsidR="000362C2">
        <w:tab/>
      </w:r>
      <w:r w:rsidR="00116862"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8630A9">
        <w:t>ceptance of Minutes: June 11</w:t>
      </w:r>
      <w:r w:rsidR="00A73256">
        <w:t>, 2018</w:t>
      </w:r>
      <w:r>
        <w:t xml:space="preserve"> </w:t>
      </w:r>
    </w:p>
    <w:p w:rsidR="0091756E" w:rsidRDefault="0091756E" w:rsidP="0091756E">
      <w:pPr>
        <w:ind w:left="1008"/>
      </w:pPr>
    </w:p>
    <w:p w:rsidR="003C0730" w:rsidRPr="008630A9" w:rsidRDefault="0091756E" w:rsidP="003C0730">
      <w:pPr>
        <w:numPr>
          <w:ilvl w:val="0"/>
          <w:numId w:val="1"/>
        </w:numPr>
        <w:ind w:left="1008"/>
      </w:pPr>
      <w:r>
        <w:t>Noteworthy News</w:t>
      </w:r>
      <w:r w:rsidR="008630A9">
        <w:t>:</w:t>
      </w:r>
    </w:p>
    <w:p w:rsidR="006D2F12" w:rsidRDefault="006D2F12" w:rsidP="006D2F12">
      <w:pPr>
        <w:pStyle w:val="ListParagraph"/>
        <w:ind w:left="172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D5227D" w:rsidRPr="00D5227D" w:rsidRDefault="00D5227D" w:rsidP="00D5227D">
      <w:pPr>
        <w:rPr>
          <w:sz w:val="22"/>
          <w:szCs w:val="22"/>
        </w:rPr>
      </w:pPr>
    </w:p>
    <w:p w:rsidR="00D64F21" w:rsidRDefault="00D5227D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 w:rsidR="00D64F21">
        <w:rPr>
          <w:sz w:val="22"/>
          <w:szCs w:val="22"/>
        </w:rPr>
        <w:t>7:</w:t>
      </w:r>
      <w:r w:rsidR="00F92F85">
        <w:rPr>
          <w:sz w:val="22"/>
          <w:szCs w:val="22"/>
        </w:rPr>
        <w:t xml:space="preserve">30 pm </w:t>
      </w:r>
      <w:r w:rsidR="008630A9">
        <w:rPr>
          <w:sz w:val="22"/>
          <w:szCs w:val="22"/>
        </w:rPr>
        <w:t>Timothy Smith, Apex Orchards, Inc.RE: Liquor License Hearing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F85758" w:rsidRDefault="0091756E" w:rsidP="008D32CE">
      <w:pPr>
        <w:ind w:left="288"/>
      </w:pPr>
      <w:r>
        <w:t>6.</w:t>
      </w:r>
      <w:r>
        <w:tab/>
        <w:t xml:space="preserve">    Old Business:      </w:t>
      </w:r>
    </w:p>
    <w:p w:rsidR="00C420A0" w:rsidRDefault="008D32CE" w:rsidP="00F85758">
      <w:pPr>
        <w:pStyle w:val="ListParagraph"/>
        <w:ind w:left="1008"/>
        <w:jc w:val="both"/>
      </w:pPr>
      <w:r>
        <w:t>a</w:t>
      </w:r>
      <w:r w:rsidR="00F92F85">
        <w:t xml:space="preserve">. </w:t>
      </w:r>
      <w:r w:rsidR="008630A9">
        <w:t xml:space="preserve">Recreation Committee Recommends Candidate for Cowell Gym Director </w:t>
      </w:r>
    </w:p>
    <w:p w:rsidR="00077EBC" w:rsidRDefault="00A73256" w:rsidP="00F85758">
      <w:pPr>
        <w:pStyle w:val="ListParagraph"/>
        <w:ind w:left="1008"/>
        <w:jc w:val="both"/>
      </w:pPr>
      <w:r>
        <w:t>b.</w:t>
      </w:r>
      <w:r w:rsidR="006A5C87">
        <w:t xml:space="preserve"> Highway Department Vacancy</w:t>
      </w:r>
    </w:p>
    <w:p w:rsidR="00077EBC" w:rsidRDefault="00077EBC" w:rsidP="00F85758">
      <w:pPr>
        <w:pStyle w:val="ListParagraph"/>
        <w:ind w:left="1008"/>
        <w:jc w:val="both"/>
      </w:pPr>
      <w:r>
        <w:t>c. Police Department Request for Proposals: Notion to Quilt (John Payne’</w:t>
      </w:r>
    </w:p>
    <w:p w:rsidR="00077EBC" w:rsidRDefault="00077EBC" w:rsidP="00F85758">
      <w:pPr>
        <w:pStyle w:val="ListParagraph"/>
        <w:ind w:left="1008"/>
        <w:jc w:val="both"/>
      </w:pPr>
      <w:r>
        <w:t xml:space="preserve">    recommendation)</w:t>
      </w:r>
    </w:p>
    <w:p w:rsidR="00242B62" w:rsidRDefault="00077EBC" w:rsidP="00F85758">
      <w:pPr>
        <w:pStyle w:val="ListParagraph"/>
        <w:ind w:left="1008"/>
        <w:jc w:val="both"/>
      </w:pPr>
      <w:r>
        <w:t>d. Town Clerk RE: Proposed Political Sign Policy (will invite Town Clerk in)</w:t>
      </w:r>
      <w:r w:rsidR="008630A9">
        <w:t xml:space="preserve"> 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844DF1" w:rsidRDefault="009C5A33" w:rsidP="008D32CE">
      <w:pPr>
        <w:ind w:left="288"/>
      </w:pPr>
      <w:r>
        <w:tab/>
        <w:t xml:space="preserve">     a. </w:t>
      </w:r>
      <w:r w:rsidR="00077EBC">
        <w:t>F.R.C.O.G. RE: Program Renewal Contracts for Accounting Services &amp; Software</w:t>
      </w:r>
    </w:p>
    <w:p w:rsidR="006E1320" w:rsidRDefault="006E1320" w:rsidP="008D32CE">
      <w:pPr>
        <w:ind w:left="288"/>
      </w:pPr>
      <w:r>
        <w:tab/>
        <w:t xml:space="preserve">     b. Jones </w:t>
      </w:r>
      <w:proofErr w:type="spellStart"/>
      <w:r>
        <w:t>Whitsett</w:t>
      </w:r>
      <w:proofErr w:type="spellEnd"/>
      <w:r>
        <w:t xml:space="preserve"> Architects RE: Pratt Memorial Library Potential Interior Projects</w:t>
      </w:r>
    </w:p>
    <w:p w:rsidR="00340550" w:rsidRDefault="006E1320" w:rsidP="008D32CE">
      <w:pPr>
        <w:ind w:left="288"/>
      </w:pPr>
      <w:r>
        <w:tab/>
        <w:t xml:space="preserve">     c</w:t>
      </w:r>
      <w:r w:rsidR="00077EBC">
        <w:t>. FY’19 Annual Appointments</w:t>
      </w:r>
    </w:p>
    <w:p w:rsidR="00077EBC" w:rsidRDefault="006E1320" w:rsidP="008D32CE">
      <w:pPr>
        <w:ind w:left="288"/>
      </w:pPr>
      <w:r>
        <w:tab/>
        <w:t xml:space="preserve">     d</w:t>
      </w:r>
      <w:bookmarkStart w:id="0" w:name="_GoBack"/>
      <w:bookmarkEnd w:id="0"/>
      <w:r w:rsidR="00077EBC">
        <w:t>. Re-Organization of the Board and Liaison Representation</w:t>
      </w:r>
    </w:p>
    <w:p w:rsidR="00340550" w:rsidRDefault="00077EBC" w:rsidP="008D32CE">
      <w:pPr>
        <w:ind w:left="288"/>
      </w:pPr>
      <w:r>
        <w:tab/>
        <w:t xml:space="preserve">     </w:t>
      </w:r>
    </w:p>
    <w:p w:rsidR="00D51773" w:rsidRDefault="00D64F21" w:rsidP="0091756E">
      <w:pPr>
        <w:ind w:left="288"/>
      </w:pPr>
      <w:r>
        <w:tab/>
      </w:r>
      <w:r w:rsidR="00F92F85">
        <w:t xml:space="preserve">     </w:t>
      </w:r>
    </w:p>
    <w:p w:rsidR="0091756E" w:rsidRDefault="0091756E" w:rsidP="0091756E">
      <w:pPr>
        <w:ind w:left="288"/>
      </w:pPr>
      <w:r>
        <w:t>8.        Correspondence</w:t>
      </w:r>
    </w:p>
    <w:p w:rsidR="00727457" w:rsidRDefault="0091756E" w:rsidP="00A73256">
      <w:pPr>
        <w:ind w:left="288"/>
      </w:pPr>
      <w:r>
        <w:tab/>
      </w:r>
      <w:r w:rsidR="00116862">
        <w:t xml:space="preserve">     </w:t>
      </w:r>
      <w:r>
        <w:t xml:space="preserve">  </w:t>
      </w:r>
    </w:p>
    <w:p w:rsidR="00116862" w:rsidRDefault="00116862" w:rsidP="0091756E">
      <w:pPr>
        <w:ind w:left="288"/>
      </w:pPr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2A6055D1"/>
    <w:multiLevelType w:val="hybridMultilevel"/>
    <w:tmpl w:val="F95E4A1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15F6A"/>
    <w:rsid w:val="000362C2"/>
    <w:rsid w:val="00065C5A"/>
    <w:rsid w:val="00077EBC"/>
    <w:rsid w:val="000C001B"/>
    <w:rsid w:val="000C4686"/>
    <w:rsid w:val="00101508"/>
    <w:rsid w:val="00110DAF"/>
    <w:rsid w:val="00116862"/>
    <w:rsid w:val="00206709"/>
    <w:rsid w:val="00241D4F"/>
    <w:rsid w:val="00242B62"/>
    <w:rsid w:val="00291B48"/>
    <w:rsid w:val="002D71B0"/>
    <w:rsid w:val="00340550"/>
    <w:rsid w:val="003A24B9"/>
    <w:rsid w:val="003C054A"/>
    <w:rsid w:val="003C0730"/>
    <w:rsid w:val="003D510A"/>
    <w:rsid w:val="004320E7"/>
    <w:rsid w:val="0048001C"/>
    <w:rsid w:val="004A26AE"/>
    <w:rsid w:val="0050096F"/>
    <w:rsid w:val="00503976"/>
    <w:rsid w:val="00592005"/>
    <w:rsid w:val="00636E2C"/>
    <w:rsid w:val="00642C5D"/>
    <w:rsid w:val="006A5C87"/>
    <w:rsid w:val="006C2837"/>
    <w:rsid w:val="006D2F12"/>
    <w:rsid w:val="006E1320"/>
    <w:rsid w:val="00701E96"/>
    <w:rsid w:val="00727457"/>
    <w:rsid w:val="00797599"/>
    <w:rsid w:val="00844DF1"/>
    <w:rsid w:val="008630A9"/>
    <w:rsid w:val="00882BF6"/>
    <w:rsid w:val="008D2C3F"/>
    <w:rsid w:val="008D32CE"/>
    <w:rsid w:val="0091756E"/>
    <w:rsid w:val="009C5A33"/>
    <w:rsid w:val="00A52BE1"/>
    <w:rsid w:val="00A73256"/>
    <w:rsid w:val="00AC1B6D"/>
    <w:rsid w:val="00AD0DA4"/>
    <w:rsid w:val="00B52DF8"/>
    <w:rsid w:val="00C420A0"/>
    <w:rsid w:val="00C84EBC"/>
    <w:rsid w:val="00D1673B"/>
    <w:rsid w:val="00D51773"/>
    <w:rsid w:val="00D5227D"/>
    <w:rsid w:val="00D64F21"/>
    <w:rsid w:val="00D850ED"/>
    <w:rsid w:val="00DA7316"/>
    <w:rsid w:val="00DC2D0A"/>
    <w:rsid w:val="00DD25B4"/>
    <w:rsid w:val="00E6550A"/>
    <w:rsid w:val="00F85758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F1CD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C114AD54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2018-06-06T17:54:00Z</cp:lastPrinted>
  <dcterms:created xsi:type="dcterms:W3CDTF">2018-06-20T16:39:00Z</dcterms:created>
  <dcterms:modified xsi:type="dcterms:W3CDTF">2018-06-25T15:43:00Z</dcterms:modified>
</cp:coreProperties>
</file>