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97" w:rsidRPr="00D1515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ectboard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Meeting Agenda</w:t>
      </w:r>
      <w:r>
        <w:rPr>
          <w:rFonts w:ascii="Times New Roman" w:hAnsi="Times New Roman" w:cs="Times New Roman"/>
          <w:sz w:val="24"/>
          <w:szCs w:val="24"/>
        </w:rPr>
        <w:tab/>
        <w:t xml:space="preserve">     April 5, 2021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EB7497" w:rsidRPr="00D15157" w:rsidRDefault="00EB7497" w:rsidP="00EB7497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EB7497" w:rsidRPr="00D15157" w:rsidRDefault="00EB7497" w:rsidP="00EB749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EB7497" w:rsidRPr="00D15157" w:rsidRDefault="00EB7497" w:rsidP="00EB749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EB7497" w:rsidRPr="00D15157" w:rsidRDefault="00EB7497" w:rsidP="00EB7497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EB7497" w:rsidRDefault="00EB7497" w:rsidP="00EB7497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EB7497" w:rsidRPr="00BD65FE" w:rsidRDefault="00EB7497" w:rsidP="00EB7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97" w:rsidRDefault="00DE1A65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bookmarkStart w:id="0" w:name="_GoBack"/>
      <w:bookmarkEnd w:id="0"/>
      <w:r w:rsidR="00EB7497">
        <w:rPr>
          <w:rFonts w:ascii="Times New Roman" w:hAnsi="Times New Roman" w:cs="Times New Roman"/>
          <w:sz w:val="24"/>
          <w:szCs w:val="24"/>
        </w:rPr>
        <w:t>:30 pm  MTRSD  FY’22 Operating Budget &amp; Proposed Capital Improvements</w:t>
      </w:r>
    </w:p>
    <w:p w:rsidR="00EB7497" w:rsidRPr="0093436F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F33C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Next Meeting: April 12, 2021 at 5:30 pm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EB7497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497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7497" w:rsidRPr="00BD65FE" w:rsidRDefault="00EB7497" w:rsidP="00EB74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EB7497" w:rsidRDefault="00EB7497" w:rsidP="00EB7497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97"/>
    <w:rsid w:val="00C80BEB"/>
    <w:rsid w:val="00DE1A65"/>
    <w:rsid w:val="00E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9EADD"/>
  <w15:chartTrackingRefBased/>
  <w15:docId w15:val="{8B5B740D-86E6-4ED4-9431-4FAC0CB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4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2021-04-01T14:56:00Z</dcterms:created>
  <dcterms:modified xsi:type="dcterms:W3CDTF">2021-04-01T15:14:00Z</dcterms:modified>
</cp:coreProperties>
</file>