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7D4209">
      <w:pPr>
        <w:rPr>
          <w:rFonts w:ascii="Times New Roman" w:hAnsi="Times New Roman" w:cs="Times New Roman"/>
          <w:sz w:val="24"/>
          <w:szCs w:val="24"/>
        </w:rPr>
      </w:pPr>
      <w:r w:rsidRPr="007D4209">
        <w:rPr>
          <w:rFonts w:ascii="Times New Roman" w:hAnsi="Times New Roman" w:cs="Times New Roman"/>
          <w:sz w:val="24"/>
          <w:szCs w:val="24"/>
        </w:rPr>
        <w:t>Selectboard Meeting Agenda</w:t>
      </w:r>
      <w:r w:rsidRPr="007D4209">
        <w:rPr>
          <w:rFonts w:ascii="Times New Roman" w:hAnsi="Times New Roman" w:cs="Times New Roman"/>
          <w:sz w:val="24"/>
          <w:szCs w:val="24"/>
        </w:rPr>
        <w:tab/>
      </w:r>
      <w:r w:rsidRPr="007D4209">
        <w:rPr>
          <w:rFonts w:ascii="Times New Roman" w:hAnsi="Times New Roman" w:cs="Times New Roman"/>
          <w:sz w:val="24"/>
          <w:szCs w:val="24"/>
        </w:rPr>
        <w:tab/>
        <w:t>January 26, 2023</w:t>
      </w:r>
      <w:r w:rsidRPr="007D4209">
        <w:rPr>
          <w:rFonts w:ascii="Times New Roman" w:hAnsi="Times New Roman" w:cs="Times New Roman"/>
          <w:sz w:val="24"/>
          <w:szCs w:val="24"/>
        </w:rPr>
        <w:tab/>
        <w:t>Memorial Hall</w:t>
      </w:r>
      <w:r w:rsidRPr="007D4209">
        <w:rPr>
          <w:rFonts w:ascii="Times New Roman" w:hAnsi="Times New Roman" w:cs="Times New Roman"/>
          <w:sz w:val="24"/>
          <w:szCs w:val="24"/>
        </w:rPr>
        <w:tab/>
      </w:r>
      <w:r w:rsidRPr="007D4209">
        <w:rPr>
          <w:rFonts w:ascii="Times New Roman" w:hAnsi="Times New Roman" w:cs="Times New Roman"/>
          <w:sz w:val="24"/>
          <w:szCs w:val="24"/>
        </w:rPr>
        <w:tab/>
        <w:t>11:00 am</w:t>
      </w:r>
    </w:p>
    <w:p w:rsidR="007D4209" w:rsidRDefault="007D4209">
      <w:pPr>
        <w:rPr>
          <w:rFonts w:ascii="Times New Roman" w:hAnsi="Times New Roman" w:cs="Times New Roman"/>
          <w:sz w:val="24"/>
          <w:szCs w:val="24"/>
        </w:rPr>
      </w:pPr>
    </w:p>
    <w:p w:rsidR="007D4209" w:rsidRDefault="007D4209">
      <w:pPr>
        <w:rPr>
          <w:rFonts w:ascii="Times New Roman" w:hAnsi="Times New Roman" w:cs="Times New Roman"/>
          <w:sz w:val="24"/>
          <w:szCs w:val="24"/>
        </w:rPr>
      </w:pPr>
      <w:r w:rsidRPr="007D4209">
        <w:rPr>
          <w:rFonts w:ascii="Times New Roman" w:hAnsi="Times New Roman" w:cs="Times New Roman"/>
          <w:b/>
          <w:sz w:val="24"/>
          <w:szCs w:val="24"/>
        </w:rPr>
        <w:t>Call to Order</w:t>
      </w:r>
      <w:r>
        <w:rPr>
          <w:rFonts w:ascii="Times New Roman" w:hAnsi="Times New Roman" w:cs="Times New Roman"/>
          <w:sz w:val="24"/>
          <w:szCs w:val="24"/>
        </w:rPr>
        <w:t>: Chairman Baker called the meeting to order.  Other in attendance included: Selectboard members Margaret Payne and Robert Manners; Town Administrator, Terry Narkewicz, and Treasurer/Collector Angel Bragdon.</w:t>
      </w:r>
    </w:p>
    <w:p w:rsidR="007D4209" w:rsidRDefault="007D4209">
      <w:pPr>
        <w:rPr>
          <w:rFonts w:ascii="Times New Roman" w:hAnsi="Times New Roman" w:cs="Times New Roman"/>
          <w:sz w:val="24"/>
          <w:szCs w:val="24"/>
        </w:rPr>
      </w:pPr>
      <w:r w:rsidRPr="007D4209">
        <w:rPr>
          <w:rFonts w:ascii="Times New Roman" w:hAnsi="Times New Roman" w:cs="Times New Roman"/>
          <w:b/>
          <w:sz w:val="24"/>
          <w:szCs w:val="24"/>
        </w:rPr>
        <w:t>Order of Business</w:t>
      </w:r>
      <w:r>
        <w:rPr>
          <w:rFonts w:ascii="Times New Roman" w:hAnsi="Times New Roman" w:cs="Times New Roman"/>
          <w:sz w:val="24"/>
          <w:szCs w:val="24"/>
        </w:rPr>
        <w:t>:</w:t>
      </w:r>
    </w:p>
    <w:p w:rsidR="007D4209" w:rsidRDefault="007D4209">
      <w:pPr>
        <w:rPr>
          <w:rFonts w:ascii="Times New Roman" w:hAnsi="Times New Roman" w:cs="Times New Roman"/>
          <w:sz w:val="24"/>
          <w:szCs w:val="24"/>
        </w:rPr>
      </w:pPr>
      <w:r w:rsidRPr="00A225F9">
        <w:rPr>
          <w:rFonts w:ascii="Times New Roman" w:hAnsi="Times New Roman" w:cs="Times New Roman"/>
          <w:sz w:val="24"/>
          <w:szCs w:val="24"/>
          <w:u w:val="single"/>
        </w:rPr>
        <w:t>Memorial Hall Elevator Repair</w:t>
      </w:r>
      <w:r>
        <w:rPr>
          <w:rFonts w:ascii="Times New Roman" w:hAnsi="Times New Roman" w:cs="Times New Roman"/>
          <w:sz w:val="24"/>
          <w:szCs w:val="24"/>
        </w:rPr>
        <w:t xml:space="preserve"> – the elevator failed the State inspection in March of 2022.  United Elevator has been waiting on parts for a FS90 Controller Upgrade since July.  The estimated cost of repair was $5,343.  In recent weeks, a staff member became trapped in the elevator for over two hours.  United Elevator responded, freed the employee and deemed the elevator inoperable.  Given the age of the elevator and scarcity of parts, United Elevator recommended that the Town forgo the FS90 Controller U</w:t>
      </w:r>
      <w:r w:rsidR="00A225F9">
        <w:rPr>
          <w:rFonts w:ascii="Times New Roman" w:hAnsi="Times New Roman" w:cs="Times New Roman"/>
          <w:sz w:val="24"/>
          <w:szCs w:val="24"/>
        </w:rPr>
        <w:t>p</w:t>
      </w:r>
      <w:r>
        <w:rPr>
          <w:rFonts w:ascii="Times New Roman" w:hAnsi="Times New Roman" w:cs="Times New Roman"/>
          <w:sz w:val="24"/>
          <w:szCs w:val="24"/>
        </w:rPr>
        <w:t>grade and proceed</w:t>
      </w:r>
      <w:r w:rsidR="00A225F9">
        <w:rPr>
          <w:rFonts w:ascii="Times New Roman" w:hAnsi="Times New Roman" w:cs="Times New Roman"/>
          <w:sz w:val="24"/>
          <w:szCs w:val="24"/>
        </w:rPr>
        <w:t xml:space="preserve"> with an upgrade to the elevator’s control system.  The work will include installing a new solid state controller with soft starter, cartop station, floor selecting system, and battery lowering system; installation of new associated hoistway wiring, travel cable, cartop door operator, piston seals, and miscellaneous door equipment as required.</w:t>
      </w:r>
      <w:r>
        <w:rPr>
          <w:rFonts w:ascii="Times New Roman" w:hAnsi="Times New Roman" w:cs="Times New Roman"/>
          <w:sz w:val="24"/>
          <w:szCs w:val="24"/>
        </w:rPr>
        <w:t xml:space="preserve"> </w:t>
      </w:r>
      <w:r w:rsidR="00A225F9">
        <w:rPr>
          <w:rFonts w:ascii="Times New Roman" w:hAnsi="Times New Roman" w:cs="Times New Roman"/>
          <w:sz w:val="24"/>
          <w:szCs w:val="24"/>
        </w:rPr>
        <w:t xml:space="preserve"> Materials would take 12 -14 weeks for delivery, with an estimated installation of 5 weeks.  Final State testing is included.  Total cost: $115,890.00</w:t>
      </w:r>
    </w:p>
    <w:p w:rsidR="00A225F9" w:rsidRDefault="00A225F9">
      <w:pPr>
        <w:rPr>
          <w:rFonts w:ascii="Times New Roman" w:hAnsi="Times New Roman" w:cs="Times New Roman"/>
          <w:sz w:val="24"/>
          <w:szCs w:val="24"/>
        </w:rPr>
      </w:pPr>
      <w:r>
        <w:rPr>
          <w:rFonts w:ascii="Times New Roman" w:hAnsi="Times New Roman" w:cs="Times New Roman"/>
          <w:sz w:val="24"/>
          <w:szCs w:val="24"/>
        </w:rPr>
        <w:t>Given the ongoing problems with the elevator and the difficulty in finding replacement parts, Terry recommended that the Selectboard authorize the use of ARPA funds for the repair.  Although it is highly unlikely that the elevator would be back in service for annual town meeting, it should be operable by mid-June.</w:t>
      </w:r>
    </w:p>
    <w:p w:rsidR="00A225F9" w:rsidRDefault="00A225F9">
      <w:pPr>
        <w:rPr>
          <w:rFonts w:ascii="Times New Roman" w:hAnsi="Times New Roman" w:cs="Times New Roman"/>
          <w:sz w:val="24"/>
          <w:szCs w:val="24"/>
        </w:rPr>
      </w:pPr>
      <w:r>
        <w:rPr>
          <w:rFonts w:ascii="Times New Roman" w:hAnsi="Times New Roman" w:cs="Times New Roman"/>
          <w:sz w:val="24"/>
          <w:szCs w:val="24"/>
        </w:rPr>
        <w:t>Following a brief discussion, Margaret presented a motion to except the repair proposal from United Elevator in the amount of $115,890 and to transfer said funds for the repair from the ARPA account. Bob seconded the motion.  The motion passed unanimously.</w:t>
      </w:r>
      <w:r w:rsidR="00F42E71">
        <w:rPr>
          <w:rFonts w:ascii="Times New Roman" w:hAnsi="Times New Roman" w:cs="Times New Roman"/>
          <w:sz w:val="24"/>
          <w:szCs w:val="24"/>
        </w:rPr>
        <w:t xml:space="preserve"> </w:t>
      </w:r>
    </w:p>
    <w:p w:rsidR="00F42E71" w:rsidRDefault="00F42E71" w:rsidP="00F42E71">
      <w:pPr>
        <w:rPr>
          <w:rFonts w:ascii="Times New Roman" w:hAnsi="Times New Roman" w:cs="Times New Roman"/>
          <w:sz w:val="24"/>
          <w:szCs w:val="24"/>
        </w:rPr>
      </w:pPr>
      <w:r w:rsidRPr="00F42E71">
        <w:rPr>
          <w:rFonts w:ascii="Times New Roman" w:hAnsi="Times New Roman" w:cs="Times New Roman"/>
          <w:sz w:val="24"/>
          <w:szCs w:val="24"/>
          <w:u w:val="single"/>
        </w:rPr>
        <w:t>Bourgeois Wrecking &amp; Excavation Inc. RE: Change Order Request</w:t>
      </w:r>
      <w:r>
        <w:rPr>
          <w:rFonts w:ascii="Times New Roman" w:hAnsi="Times New Roman" w:cs="Times New Roman"/>
          <w:sz w:val="24"/>
          <w:szCs w:val="24"/>
        </w:rPr>
        <w:t xml:space="preserve"> – upon completion of the demolition of 375 and 379 Main Street, the contractor</w:t>
      </w:r>
      <w:r w:rsidR="00CA5391">
        <w:rPr>
          <w:rFonts w:ascii="Times New Roman" w:hAnsi="Times New Roman" w:cs="Times New Roman"/>
          <w:sz w:val="24"/>
          <w:szCs w:val="24"/>
        </w:rPr>
        <w:t>,</w:t>
      </w:r>
      <w:r>
        <w:rPr>
          <w:rFonts w:ascii="Times New Roman" w:hAnsi="Times New Roman" w:cs="Times New Roman"/>
          <w:sz w:val="24"/>
          <w:szCs w:val="24"/>
        </w:rPr>
        <w:t xml:space="preserve"> Ray Bourgeois submitted a change order to both Colrain and Shelburne seeking an additional $5,000 for unforeseen disposal costs.  Mr. Bourgeois contends that because 379 Main was not accessible at the mandatory site meeting (due to unsafe conditions) therefore, he did not bid high enough to cover his disposal and trucking costs.  Terry did not recommend honoring the change order for the following reasons: the </w:t>
      </w:r>
      <w:r w:rsidRPr="00F42E71">
        <w:rPr>
          <w:rFonts w:ascii="Times New Roman" w:hAnsi="Times New Roman" w:cs="Times New Roman"/>
          <w:sz w:val="24"/>
          <w:szCs w:val="24"/>
        </w:rPr>
        <w:t>Town budgeted funds based on the actual bid price and does not have contingency fund</w:t>
      </w:r>
      <w:r>
        <w:rPr>
          <w:rFonts w:ascii="Times New Roman" w:hAnsi="Times New Roman" w:cs="Times New Roman"/>
          <w:sz w:val="24"/>
          <w:szCs w:val="24"/>
        </w:rPr>
        <w:t>s to cover additional costs, t</w:t>
      </w:r>
      <w:r w:rsidRPr="00F42E71">
        <w:rPr>
          <w:rFonts w:ascii="Times New Roman" w:hAnsi="Times New Roman" w:cs="Times New Roman"/>
          <w:sz w:val="24"/>
          <w:szCs w:val="24"/>
        </w:rPr>
        <w:t xml:space="preserve">he purpose of the mandatory on-site pre-bid meeting is to allow bidders to view the properties so to estimate their costs accordingly.  </w:t>
      </w:r>
      <w:r w:rsidRPr="00F42E71">
        <w:rPr>
          <w:rFonts w:ascii="Times New Roman" w:hAnsi="Times New Roman" w:cs="Times New Roman"/>
          <w:i/>
          <w:sz w:val="24"/>
          <w:szCs w:val="24"/>
        </w:rPr>
        <w:t>Although access to 379 Main was not possible, the invitation to bid was clear that the debris was to be treated as “asbes</w:t>
      </w:r>
      <w:r w:rsidRPr="00F42E71">
        <w:rPr>
          <w:rFonts w:ascii="Times New Roman" w:hAnsi="Times New Roman" w:cs="Times New Roman"/>
          <w:i/>
          <w:sz w:val="24"/>
          <w:szCs w:val="24"/>
        </w:rPr>
        <w:t>tos-containing waste material” </w:t>
      </w:r>
      <w:r w:rsidRPr="00F42E71">
        <w:rPr>
          <w:rFonts w:ascii="Times New Roman" w:hAnsi="Times New Roman" w:cs="Times New Roman"/>
          <w:i/>
          <w:sz w:val="24"/>
          <w:szCs w:val="24"/>
        </w:rPr>
        <w:t>which required</w:t>
      </w:r>
      <w:r w:rsidR="00CA5391">
        <w:rPr>
          <w:rFonts w:ascii="Times New Roman" w:hAnsi="Times New Roman" w:cs="Times New Roman"/>
          <w:i/>
          <w:sz w:val="24"/>
          <w:szCs w:val="24"/>
        </w:rPr>
        <w:t xml:space="preserve"> the contractor to transport debris </w:t>
      </w:r>
      <w:r w:rsidRPr="00F42E71">
        <w:rPr>
          <w:rFonts w:ascii="Times New Roman" w:hAnsi="Times New Roman" w:cs="Times New Roman"/>
          <w:i/>
          <w:sz w:val="24"/>
          <w:szCs w:val="24"/>
        </w:rPr>
        <w:t>to an approved disposal facility</w:t>
      </w:r>
      <w:r>
        <w:rPr>
          <w:rFonts w:ascii="Times New Roman" w:hAnsi="Times New Roman" w:cs="Times New Roman"/>
          <w:sz w:val="24"/>
          <w:szCs w:val="24"/>
        </w:rPr>
        <w:t xml:space="preserve"> and; Mr. Bourgeois did not make his concerns known until after the project was fully completed</w:t>
      </w:r>
      <w:r w:rsidR="00CA5391">
        <w:rPr>
          <w:rFonts w:ascii="Times New Roman" w:hAnsi="Times New Roman" w:cs="Times New Roman"/>
          <w:sz w:val="24"/>
          <w:szCs w:val="24"/>
        </w:rPr>
        <w:t>.  Margaret presented a motion to decline the change order request submitted by Bourgeois Wrecking &amp; Excavation Inc.  Bob seconded the motion.  The motion passed unanimously.</w:t>
      </w:r>
    </w:p>
    <w:p w:rsidR="00CA5391" w:rsidRDefault="00CA5391" w:rsidP="00F42E71">
      <w:pPr>
        <w:rPr>
          <w:rFonts w:ascii="Times New Roman" w:hAnsi="Times New Roman" w:cs="Times New Roman"/>
          <w:sz w:val="24"/>
          <w:szCs w:val="24"/>
        </w:rPr>
      </w:pPr>
      <w:r w:rsidRPr="00CA5391">
        <w:rPr>
          <w:rFonts w:ascii="Times New Roman" w:hAnsi="Times New Roman" w:cs="Times New Roman"/>
          <w:sz w:val="24"/>
          <w:szCs w:val="24"/>
          <w:u w:val="single"/>
        </w:rPr>
        <w:lastRenderedPageBreak/>
        <w:t>FY’24 Proposed Wages &amp; Health Insurance Discussion</w:t>
      </w:r>
      <w:r>
        <w:rPr>
          <w:rFonts w:ascii="Times New Roman" w:hAnsi="Times New Roman" w:cs="Times New Roman"/>
          <w:sz w:val="24"/>
          <w:szCs w:val="24"/>
        </w:rPr>
        <w:t xml:space="preserve"> </w:t>
      </w:r>
      <w:r w:rsidR="00C34027">
        <w:rPr>
          <w:rFonts w:ascii="Times New Roman" w:hAnsi="Times New Roman" w:cs="Times New Roman"/>
          <w:sz w:val="24"/>
          <w:szCs w:val="24"/>
        </w:rPr>
        <w:t>–</w:t>
      </w:r>
      <w:r>
        <w:rPr>
          <w:rFonts w:ascii="Times New Roman" w:hAnsi="Times New Roman" w:cs="Times New Roman"/>
          <w:sz w:val="24"/>
          <w:szCs w:val="24"/>
        </w:rPr>
        <w:t xml:space="preserve"> </w:t>
      </w:r>
      <w:r w:rsidR="00C34027">
        <w:rPr>
          <w:rFonts w:ascii="Times New Roman" w:hAnsi="Times New Roman" w:cs="Times New Roman"/>
          <w:sz w:val="24"/>
          <w:szCs w:val="24"/>
        </w:rPr>
        <w:t>Collector/Treasurer Angel Bragdon requested that members of the Selectboard revisit the proposed 3.5% salary increase for employees and town officials.  While grateful for the increase, she did not believe that the increase was sufficient given the 4% increase in health insurance, and the continually increasing costs of heating, electricity, gas, and food.</w:t>
      </w:r>
    </w:p>
    <w:p w:rsidR="00C34027" w:rsidRDefault="00C34027" w:rsidP="00F42E71">
      <w:pPr>
        <w:rPr>
          <w:rFonts w:ascii="Times New Roman" w:hAnsi="Times New Roman" w:cs="Times New Roman"/>
          <w:sz w:val="24"/>
          <w:szCs w:val="24"/>
        </w:rPr>
      </w:pPr>
      <w:r>
        <w:rPr>
          <w:rFonts w:ascii="Times New Roman" w:hAnsi="Times New Roman" w:cs="Times New Roman"/>
          <w:sz w:val="24"/>
          <w:szCs w:val="24"/>
        </w:rPr>
        <w:t>After surveying numerous cities and towns, Terry suggested a more meaningful change to the town’s health insurance benefit program offering a tiered approach whereby the town would pay 80% of a BCBS HMO plan and 75% of the BCBS Preferred Provider Plan.  Angel provided an analysis of cost to the town based on current enrollment.  The additional cost, if the town were to vote the changes would be approximately $15,935.</w:t>
      </w:r>
    </w:p>
    <w:p w:rsidR="00C34027" w:rsidRDefault="00C34027" w:rsidP="00F42E71">
      <w:pPr>
        <w:rPr>
          <w:rFonts w:ascii="Times New Roman" w:hAnsi="Times New Roman" w:cs="Times New Roman"/>
          <w:sz w:val="24"/>
          <w:szCs w:val="24"/>
        </w:rPr>
      </w:pPr>
      <w:r>
        <w:rPr>
          <w:rFonts w:ascii="Times New Roman" w:hAnsi="Times New Roman" w:cs="Times New Roman"/>
          <w:sz w:val="24"/>
          <w:szCs w:val="24"/>
        </w:rPr>
        <w:t>Following a brief discussion</w:t>
      </w:r>
      <w:r w:rsidR="00B605B6">
        <w:rPr>
          <w:rFonts w:ascii="Times New Roman" w:hAnsi="Times New Roman" w:cs="Times New Roman"/>
          <w:sz w:val="24"/>
          <w:szCs w:val="24"/>
        </w:rPr>
        <w:t xml:space="preserve"> regarding the merit of the suggested changes, Bob presented a motion which included a 4% salary increase for employees/town officials and to place an article on the town meeting warrant asking voters to revise the towns current 75% contribution to health insurance benefits and offer a tiered contribution as follows: 80% HMO Plans and 75% Preferred Provider Plans.  Margaret seconded the motion.  The motion passed unanimously.</w:t>
      </w:r>
    </w:p>
    <w:p w:rsidR="00B605B6" w:rsidRDefault="00B605B6" w:rsidP="00F42E71">
      <w:pPr>
        <w:rPr>
          <w:rFonts w:ascii="Times New Roman" w:hAnsi="Times New Roman" w:cs="Times New Roman"/>
          <w:sz w:val="24"/>
          <w:szCs w:val="24"/>
        </w:rPr>
      </w:pPr>
      <w:r w:rsidRPr="00B605B6">
        <w:rPr>
          <w:rFonts w:ascii="Times New Roman" w:hAnsi="Times New Roman" w:cs="Times New Roman"/>
          <w:b/>
          <w:sz w:val="24"/>
          <w:szCs w:val="24"/>
        </w:rPr>
        <w:t>Other Business</w:t>
      </w:r>
      <w:r>
        <w:rPr>
          <w:rFonts w:ascii="Times New Roman" w:hAnsi="Times New Roman" w:cs="Times New Roman"/>
          <w:sz w:val="24"/>
          <w:szCs w:val="24"/>
        </w:rPr>
        <w:t>:</w:t>
      </w:r>
    </w:p>
    <w:p w:rsidR="00B605B6" w:rsidRDefault="00B605B6" w:rsidP="00F42E71">
      <w:pPr>
        <w:rPr>
          <w:rFonts w:ascii="Times New Roman" w:hAnsi="Times New Roman" w:cs="Times New Roman"/>
          <w:sz w:val="24"/>
          <w:szCs w:val="24"/>
        </w:rPr>
      </w:pPr>
      <w:r w:rsidRPr="00B605B6">
        <w:rPr>
          <w:rFonts w:ascii="Times New Roman" w:hAnsi="Times New Roman" w:cs="Times New Roman"/>
          <w:sz w:val="24"/>
          <w:szCs w:val="24"/>
          <w:u w:val="single"/>
        </w:rPr>
        <w:t>Senior Center Board of Managers</w:t>
      </w:r>
      <w:r>
        <w:rPr>
          <w:rFonts w:ascii="Times New Roman" w:hAnsi="Times New Roman" w:cs="Times New Roman"/>
          <w:sz w:val="24"/>
          <w:szCs w:val="24"/>
        </w:rPr>
        <w:t xml:space="preserve"> – Margaret asked that the Selectboard begin thinking about the process for appointing two representatives to the newly formed West County Senior Services District’s Board of Managers.  Two individuals must be appointed from each member town.  One representative shall be a member of the Council on Aging and the second member can be an individual at large.</w:t>
      </w:r>
    </w:p>
    <w:p w:rsidR="00B605B6" w:rsidRDefault="00B605B6" w:rsidP="00F42E71">
      <w:pPr>
        <w:rPr>
          <w:rFonts w:ascii="Times New Roman" w:hAnsi="Times New Roman" w:cs="Times New Roman"/>
          <w:sz w:val="24"/>
          <w:szCs w:val="24"/>
        </w:rPr>
      </w:pPr>
      <w:r w:rsidRPr="005C271E">
        <w:rPr>
          <w:rFonts w:ascii="Times New Roman" w:hAnsi="Times New Roman" w:cs="Times New Roman"/>
          <w:sz w:val="24"/>
          <w:szCs w:val="24"/>
          <w:u w:val="single"/>
        </w:rPr>
        <w:t>Bridge Street Pocket Park Pavilion</w:t>
      </w:r>
      <w:r>
        <w:rPr>
          <w:rFonts w:ascii="Times New Roman" w:hAnsi="Times New Roman" w:cs="Times New Roman"/>
          <w:sz w:val="24"/>
          <w:szCs w:val="24"/>
        </w:rPr>
        <w:t xml:space="preserve"> – Andrew has invited Michael Nobrega from the Franklin County Technical School to attend the </w:t>
      </w:r>
      <w:proofErr w:type="spellStart"/>
      <w:r>
        <w:rPr>
          <w:rFonts w:ascii="Times New Roman" w:hAnsi="Times New Roman" w:cs="Times New Roman"/>
          <w:sz w:val="24"/>
          <w:szCs w:val="24"/>
        </w:rPr>
        <w:t>Selectboard’s</w:t>
      </w:r>
      <w:proofErr w:type="spellEnd"/>
      <w:r>
        <w:rPr>
          <w:rFonts w:ascii="Times New Roman" w:hAnsi="Times New Roman" w:cs="Times New Roman"/>
          <w:sz w:val="24"/>
          <w:szCs w:val="24"/>
        </w:rPr>
        <w:t xml:space="preserve"> February 13</w:t>
      </w:r>
      <w:r w:rsidRPr="00B605B6">
        <w:rPr>
          <w:rFonts w:ascii="Times New Roman" w:hAnsi="Times New Roman" w:cs="Times New Roman"/>
          <w:sz w:val="24"/>
          <w:szCs w:val="24"/>
          <w:vertAlign w:val="superscript"/>
        </w:rPr>
        <w:t>th</w:t>
      </w:r>
      <w:r>
        <w:rPr>
          <w:rFonts w:ascii="Times New Roman" w:hAnsi="Times New Roman" w:cs="Times New Roman"/>
          <w:sz w:val="24"/>
          <w:szCs w:val="24"/>
        </w:rPr>
        <w:t xml:space="preserve"> meeting to review some potential designs for the proposed pavilion.</w:t>
      </w:r>
    </w:p>
    <w:p w:rsidR="005C271E" w:rsidRDefault="005C271E" w:rsidP="00F42E71">
      <w:pPr>
        <w:rPr>
          <w:rFonts w:ascii="Times New Roman" w:hAnsi="Times New Roman" w:cs="Times New Roman"/>
          <w:sz w:val="24"/>
          <w:szCs w:val="24"/>
        </w:rPr>
      </w:pPr>
      <w:proofErr w:type="spellStart"/>
      <w:r w:rsidRPr="005C271E">
        <w:rPr>
          <w:rFonts w:ascii="Times New Roman" w:hAnsi="Times New Roman" w:cs="Times New Roman"/>
          <w:sz w:val="24"/>
          <w:szCs w:val="24"/>
          <w:u w:val="single"/>
        </w:rPr>
        <w:t>Eversource</w:t>
      </w:r>
      <w:proofErr w:type="spellEnd"/>
      <w:r w:rsidRPr="005C271E">
        <w:rPr>
          <w:rFonts w:ascii="Times New Roman" w:hAnsi="Times New Roman" w:cs="Times New Roman"/>
          <w:sz w:val="24"/>
          <w:szCs w:val="24"/>
          <w:u w:val="single"/>
        </w:rPr>
        <w:t xml:space="preserve"> Streetlight Conversion</w:t>
      </w:r>
      <w:r>
        <w:rPr>
          <w:rFonts w:ascii="Times New Roman" w:hAnsi="Times New Roman" w:cs="Times New Roman"/>
          <w:sz w:val="24"/>
          <w:szCs w:val="24"/>
        </w:rPr>
        <w:t xml:space="preserve"> – </w:t>
      </w:r>
      <w:proofErr w:type="spellStart"/>
      <w:r>
        <w:rPr>
          <w:rFonts w:ascii="Times New Roman" w:hAnsi="Times New Roman" w:cs="Times New Roman"/>
          <w:sz w:val="24"/>
          <w:szCs w:val="24"/>
        </w:rPr>
        <w:t>Eversource</w:t>
      </w:r>
      <w:proofErr w:type="spellEnd"/>
      <w:r>
        <w:rPr>
          <w:rFonts w:ascii="Times New Roman" w:hAnsi="Times New Roman" w:cs="Times New Roman"/>
          <w:sz w:val="24"/>
          <w:szCs w:val="24"/>
        </w:rPr>
        <w:t xml:space="preserve"> has begun converting the town’s high pressure sodium lights to LED lights.  The project was requested by the Selectboard in September, 2022 as a means of saving money and reducing the town’s carbon footprint.  The anticipated savings is estimated to be $5,041 annually.  </w:t>
      </w:r>
      <w:proofErr w:type="spellStart"/>
      <w:r>
        <w:rPr>
          <w:rFonts w:ascii="Times New Roman" w:hAnsi="Times New Roman" w:cs="Times New Roman"/>
          <w:sz w:val="24"/>
          <w:szCs w:val="24"/>
        </w:rPr>
        <w:t>Eversource</w:t>
      </w:r>
      <w:proofErr w:type="spellEnd"/>
      <w:r>
        <w:rPr>
          <w:rFonts w:ascii="Times New Roman" w:hAnsi="Times New Roman" w:cs="Times New Roman"/>
          <w:sz w:val="24"/>
          <w:szCs w:val="24"/>
        </w:rPr>
        <w:t xml:space="preserve"> began installation two weeks ago and agreed to the following “pilot” areas: 51W LED lights on Main Street and 36W LED lights on Church Street.  They will await feedback from the Selectboard and Chief of Police before proceeding any further. </w:t>
      </w:r>
    </w:p>
    <w:p w:rsidR="005C271E" w:rsidRDefault="005C271E" w:rsidP="00F42E71">
      <w:pPr>
        <w:rPr>
          <w:rFonts w:ascii="Times New Roman" w:hAnsi="Times New Roman" w:cs="Times New Roman"/>
          <w:sz w:val="24"/>
          <w:szCs w:val="24"/>
        </w:rPr>
      </w:pPr>
      <w:r w:rsidRPr="005C271E">
        <w:rPr>
          <w:rFonts w:ascii="Times New Roman" w:hAnsi="Times New Roman" w:cs="Times New Roman"/>
          <w:sz w:val="24"/>
          <w:szCs w:val="24"/>
          <w:u w:val="single"/>
        </w:rPr>
        <w:t xml:space="preserve">Adjournment </w:t>
      </w:r>
      <w:r>
        <w:rPr>
          <w:rFonts w:ascii="Times New Roman" w:hAnsi="Times New Roman" w:cs="Times New Roman"/>
          <w:sz w:val="24"/>
          <w:szCs w:val="24"/>
        </w:rPr>
        <w:t>– Bob presented a motion to adjourn the meeting at 12:05pm.  Margaret seconded the motion.  The motion passed unanimously.</w:t>
      </w:r>
    </w:p>
    <w:p w:rsidR="005C271E" w:rsidRDefault="005C271E" w:rsidP="00F42E71">
      <w:pPr>
        <w:rPr>
          <w:rFonts w:ascii="Times New Roman" w:hAnsi="Times New Roman" w:cs="Times New Roman"/>
          <w:sz w:val="24"/>
          <w:szCs w:val="24"/>
        </w:rPr>
      </w:pPr>
      <w:r>
        <w:rPr>
          <w:rFonts w:ascii="Times New Roman" w:hAnsi="Times New Roman" w:cs="Times New Roman"/>
          <w:sz w:val="24"/>
          <w:szCs w:val="24"/>
        </w:rPr>
        <w:t>Respectfully submitted,</w:t>
      </w:r>
    </w:p>
    <w:p w:rsidR="005C271E" w:rsidRDefault="005C271E" w:rsidP="00F42E71">
      <w:pPr>
        <w:rPr>
          <w:rFonts w:ascii="Times New Roman" w:hAnsi="Times New Roman" w:cs="Times New Roman"/>
          <w:sz w:val="24"/>
          <w:szCs w:val="24"/>
        </w:rPr>
      </w:pPr>
    </w:p>
    <w:p w:rsidR="005C271E" w:rsidRDefault="005C271E" w:rsidP="005C271E">
      <w:pPr>
        <w:spacing w:after="0"/>
        <w:rPr>
          <w:rFonts w:ascii="Times New Roman" w:hAnsi="Times New Roman" w:cs="Times New Roman"/>
          <w:sz w:val="24"/>
          <w:szCs w:val="24"/>
        </w:rPr>
      </w:pPr>
      <w:bookmarkStart w:id="0" w:name="_GoBack"/>
      <w:r>
        <w:rPr>
          <w:rFonts w:ascii="Times New Roman" w:hAnsi="Times New Roman" w:cs="Times New Roman"/>
          <w:sz w:val="24"/>
          <w:szCs w:val="24"/>
        </w:rPr>
        <w:t>Terry Narkewicz</w:t>
      </w:r>
    </w:p>
    <w:p w:rsidR="005C271E" w:rsidRDefault="005C271E" w:rsidP="005C271E">
      <w:pPr>
        <w:spacing w:after="0"/>
        <w:rPr>
          <w:rFonts w:ascii="Times New Roman" w:hAnsi="Times New Roman" w:cs="Times New Roman"/>
          <w:sz w:val="24"/>
          <w:szCs w:val="24"/>
        </w:rPr>
      </w:pPr>
      <w:r>
        <w:rPr>
          <w:rFonts w:ascii="Times New Roman" w:hAnsi="Times New Roman" w:cs="Times New Roman"/>
          <w:sz w:val="24"/>
          <w:szCs w:val="24"/>
        </w:rPr>
        <w:t>Town Administrator</w:t>
      </w:r>
    </w:p>
    <w:bookmarkEnd w:id="0"/>
    <w:p w:rsidR="005C271E" w:rsidRPr="00B605B6" w:rsidRDefault="005C271E" w:rsidP="00F42E71">
      <w:pPr>
        <w:rPr>
          <w:rFonts w:ascii="Times New Roman" w:hAnsi="Times New Roman" w:cs="Times New Roman"/>
          <w:sz w:val="24"/>
          <w:szCs w:val="24"/>
        </w:rPr>
      </w:pPr>
    </w:p>
    <w:p w:rsidR="00CA5391" w:rsidRPr="00F42E71" w:rsidRDefault="00CA5391" w:rsidP="00F42E71">
      <w:pPr>
        <w:rPr>
          <w:rFonts w:ascii="Times New Roman" w:hAnsi="Times New Roman" w:cs="Times New Roman"/>
          <w:sz w:val="24"/>
          <w:szCs w:val="24"/>
        </w:rPr>
      </w:pPr>
    </w:p>
    <w:p w:rsidR="00F42E71" w:rsidRPr="00F42E71" w:rsidRDefault="00F42E71" w:rsidP="00F42E71">
      <w:pPr>
        <w:rPr>
          <w:rFonts w:ascii="Times New Roman" w:hAnsi="Times New Roman" w:cs="Times New Roman"/>
          <w:sz w:val="24"/>
          <w:szCs w:val="24"/>
        </w:rPr>
      </w:pPr>
    </w:p>
    <w:p w:rsidR="00F42E71" w:rsidRPr="007D4209" w:rsidRDefault="00F42E71">
      <w:pPr>
        <w:rPr>
          <w:rFonts w:ascii="Times New Roman" w:hAnsi="Times New Roman" w:cs="Times New Roman"/>
          <w:sz w:val="24"/>
          <w:szCs w:val="24"/>
        </w:rPr>
      </w:pPr>
    </w:p>
    <w:sectPr w:rsidR="00F42E71" w:rsidRPr="007D4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41B1B"/>
    <w:multiLevelType w:val="hybridMultilevel"/>
    <w:tmpl w:val="670EF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09"/>
    <w:rsid w:val="005C271E"/>
    <w:rsid w:val="007D4209"/>
    <w:rsid w:val="00A225F9"/>
    <w:rsid w:val="00B605B6"/>
    <w:rsid w:val="00C34027"/>
    <w:rsid w:val="00C80BEB"/>
    <w:rsid w:val="00CA5391"/>
    <w:rsid w:val="00F4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6ABD"/>
  <w15:chartTrackingRefBased/>
  <w15:docId w15:val="{FCC78620-8281-4D52-A9F9-6D2F59D5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2023-01-30T13:59:00Z</dcterms:created>
  <dcterms:modified xsi:type="dcterms:W3CDTF">2023-01-30T15:14:00Z</dcterms:modified>
</cp:coreProperties>
</file>