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March 27,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A3" w:rsidRDefault="00A02DA3" w:rsidP="00A02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A02DA3" w:rsidRDefault="00A02DA3" w:rsidP="00A0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 Dial 1-929-436-2866 and enter Meeting ID: 359 058 3442</w:t>
      </w:r>
    </w:p>
    <w:p w:rsidR="00A02DA3" w:rsidRDefault="00A02DA3" w:rsidP="00A0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A02DA3" w:rsidRDefault="00A02DA3" w:rsidP="00A02DA3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A02DA3" w:rsidRPr="00885AED" w:rsidRDefault="00A02DA3" w:rsidP="00A02DA3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02DA3" w:rsidRDefault="00A02DA3" w:rsidP="00A02DA3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13, 2023</w:t>
      </w:r>
    </w:p>
    <w:p w:rsidR="00A02DA3" w:rsidRDefault="00A02DA3" w:rsidP="00A0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DA3" w:rsidRDefault="00A02DA3" w:rsidP="00A02D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2DA3">
        <w:rPr>
          <w:rFonts w:ascii="Times New Roman" w:hAnsi="Times New Roman" w:cs="Times New Roman"/>
          <w:i/>
          <w:sz w:val="24"/>
          <w:szCs w:val="24"/>
        </w:rPr>
        <w:t>Finance Committee will participate in budget presentations.</w:t>
      </w:r>
    </w:p>
    <w:p w:rsidR="00A02DA3" w:rsidRPr="00A02DA3" w:rsidRDefault="00A02DA3" w:rsidP="00A02DA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  Greg Bardwell, Chief of Police RE: FY’24 Budget Presentation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 Mark Shippee, Highway Department RE: FY’24 Budget Presentation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Relocation of Veteran’s Memorial at BSE (</w:t>
      </w:r>
      <w:r>
        <w:rPr>
          <w:rFonts w:ascii="Times New Roman" w:hAnsi="Times New Roman" w:cs="Times New Roman"/>
          <w:i/>
          <w:sz w:val="24"/>
          <w:szCs w:val="24"/>
        </w:rPr>
        <w:t>nothing to report)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Pavilion Project, 19 Bridge Street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E8130C">
        <w:rPr>
          <w:rFonts w:ascii="Times New Roman" w:hAnsi="Times New Roman" w:cs="Times New Roman"/>
          <w:sz w:val="24"/>
          <w:szCs w:val="24"/>
        </w:rPr>
        <w:t>West County Senior Services District Board of Managers Appointees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Hager’s Farm Market RE: Lease of Land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Towns E-Newsletter Content RE: Advertising on Behalf of Local Businesses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 Franklin County Tech School Seeks Shelburne Representative to Serve on District Committee 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42472">
        <w:rPr>
          <w:rFonts w:ascii="Times New Roman" w:hAnsi="Times New Roman" w:cs="Times New Roman"/>
          <w:sz w:val="24"/>
          <w:szCs w:val="24"/>
        </w:rPr>
        <w:t>Proposed Solar Array Proposals for Highway Pole Barn (Andrew)</w:t>
      </w:r>
      <w:r w:rsidR="00527B74">
        <w:rPr>
          <w:rFonts w:ascii="Times New Roman" w:hAnsi="Times New Roman" w:cs="Times New Roman"/>
          <w:sz w:val="24"/>
          <w:szCs w:val="24"/>
        </w:rPr>
        <w:t xml:space="preserve"> – Cost &amp; Funding</w:t>
      </w:r>
    </w:p>
    <w:p w:rsidR="00742472" w:rsidRDefault="00742472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Efficiency &amp; Regionalization Grant RE: Steering Committee Participant</w:t>
      </w:r>
    </w:p>
    <w:p w:rsidR="004304F5" w:rsidRPr="004304F5" w:rsidRDefault="004304F5" w:rsidP="004304F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304F5">
        <w:rPr>
          <w:rFonts w:ascii="Times New Roman" w:hAnsi="Times New Roman" w:cs="Times New Roman"/>
          <w:sz w:val="24"/>
          <w:szCs w:val="24"/>
        </w:rPr>
        <w:t>Bridge Street Phase 2, GEG Construction Change Order #1, Contract Time extension</w:t>
      </w:r>
    </w:p>
    <w:p w:rsidR="00A02DA3" w:rsidRPr="00E8130C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April 10,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DA3" w:rsidRDefault="00A02DA3" w:rsidP="00A0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A3" w:rsidRPr="00A02DA3" w:rsidRDefault="00A02DA3" w:rsidP="00A0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02DA3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02DA3" w:rsidRDefault="00A02DA3" w:rsidP="00A02DA3"/>
    <w:p w:rsidR="00C80BEB" w:rsidRDefault="00C80BEB"/>
    <w:sectPr w:rsidR="00C80BEB" w:rsidSect="007424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A3"/>
    <w:rsid w:val="004304F5"/>
    <w:rsid w:val="00527B74"/>
    <w:rsid w:val="00742472"/>
    <w:rsid w:val="00A02DA3"/>
    <w:rsid w:val="00AF2747"/>
    <w:rsid w:val="00BC7290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FF55"/>
  <w15:chartTrackingRefBased/>
  <w15:docId w15:val="{E3FA4B4A-8791-4483-B3A3-9433C600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DA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04F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04F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2023-03-23T14:05:00Z</cp:lastPrinted>
  <dcterms:created xsi:type="dcterms:W3CDTF">2023-03-15T16:06:00Z</dcterms:created>
  <dcterms:modified xsi:type="dcterms:W3CDTF">2023-03-23T14:05:00Z</dcterms:modified>
</cp:coreProperties>
</file>